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8DE0E" w14:textId="258C01AD" w:rsidR="00B95426" w:rsidRPr="00B95426" w:rsidRDefault="00B95426" w:rsidP="00B95426">
      <w:pPr>
        <w:tabs>
          <w:tab w:val="left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54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оформления решений</w:t>
      </w:r>
    </w:p>
    <w:p w14:paraId="0728FE0A" w14:textId="77777777" w:rsidR="00B95426" w:rsidRPr="00B95426" w:rsidRDefault="00B95426" w:rsidP="00B95426">
      <w:pPr>
        <w:tabs>
          <w:tab w:val="left" w:pos="5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D2662C" w14:textId="77777777" w:rsidR="00230FA7" w:rsidRPr="00B95426" w:rsidRDefault="00230FA7" w:rsidP="00230FA7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95426">
        <w:rPr>
          <w:rFonts w:ascii="Times New Roman" w:eastAsia="Times New Roman" w:hAnsi="Times New Roman" w:cs="Times New Roman"/>
          <w:lang w:eastAsia="ru-RU"/>
        </w:rPr>
        <w:t xml:space="preserve">При </w:t>
      </w:r>
      <w:r w:rsidRPr="00B95426">
        <w:rPr>
          <w:rFonts w:ascii="Times New Roman" w:eastAsia="Times New Roman" w:hAnsi="Times New Roman" w:cs="Times New Roman"/>
          <w:b/>
          <w:lang w:eastAsia="ru-RU"/>
        </w:rPr>
        <w:t>создании некоммерческой организации</w:t>
      </w:r>
      <w:r w:rsidRPr="00B95426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95426">
        <w:rPr>
          <w:rFonts w:ascii="Times New Roman" w:eastAsia="Times New Roman" w:hAnsi="Times New Roman" w:cs="Times New Roman"/>
          <w:b/>
          <w:lang w:eastAsia="ru-RU"/>
        </w:rPr>
        <w:t>внесении изменений в учредительные документы и (или) изменение иных сведений</w:t>
      </w:r>
      <w:r w:rsidRPr="00B95426">
        <w:rPr>
          <w:rFonts w:ascii="Times New Roman" w:eastAsia="Times New Roman" w:hAnsi="Times New Roman" w:cs="Times New Roman"/>
          <w:lang w:eastAsia="ru-RU"/>
        </w:rPr>
        <w:t>, подлежащих внесению в Единый государственный реестр юридических лиц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17C9E">
        <w:rPr>
          <w:rFonts w:ascii="Times New Roman" w:eastAsia="Times New Roman" w:hAnsi="Times New Roman" w:cs="Times New Roman"/>
          <w:lang w:eastAsia="ru-RU"/>
        </w:rPr>
        <w:t>(далее – ЕГРЮЛ)</w:t>
      </w:r>
      <w:r w:rsidRPr="00B95426">
        <w:rPr>
          <w:rFonts w:ascii="Times New Roman" w:eastAsia="Times New Roman" w:hAnsi="Times New Roman" w:cs="Times New Roman"/>
          <w:lang w:eastAsia="ru-RU"/>
        </w:rPr>
        <w:t>, у руководящих органов довольно часто возникает необходимость в оформлении различных решений и протоколов.</w:t>
      </w:r>
    </w:p>
    <w:p w14:paraId="14A66527" w14:textId="77777777" w:rsidR="00230FA7" w:rsidRPr="00B95426" w:rsidRDefault="00230FA7" w:rsidP="00230FA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lang w:eastAsia="ru-RU"/>
        </w:rPr>
      </w:pPr>
      <w:r w:rsidRPr="00B9542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 решении об учреждении </w:t>
      </w:r>
      <w:r w:rsidRPr="00B95426">
        <w:rPr>
          <w:rFonts w:ascii="Times New Roman" w:eastAsia="Times New Roman" w:hAnsi="Times New Roman" w:cs="Times New Roman"/>
          <w:b/>
          <w:lang w:eastAsia="ru-RU"/>
        </w:rPr>
        <w:t>некоммерческой организации</w:t>
      </w:r>
      <w:r w:rsidRPr="00B95426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указываются сведения</w:t>
      </w:r>
      <w:r w:rsidRPr="00B95426">
        <w:rPr>
          <w:rFonts w:ascii="Times New Roman" w:eastAsia="Times New Roman" w:hAnsi="Times New Roman" w:cs="Times New Roman"/>
          <w:color w:val="000000"/>
          <w:lang w:eastAsia="ru-RU"/>
        </w:rPr>
        <w:t xml:space="preserve"> об учреждении юридического лица, утверждении его устава, о порядке, размере, способах и сроках образования имущества юридического лица, об избрании (назначении) органов </w:t>
      </w:r>
      <w:r w:rsidRPr="00B95426">
        <w:rPr>
          <w:rFonts w:ascii="Times New Roman" w:eastAsia="Times New Roman" w:hAnsi="Times New Roman" w:cs="Times New Roman"/>
          <w:lang w:eastAsia="ru-RU"/>
        </w:rPr>
        <w:t xml:space="preserve">(формирование руководящих и контрольно-ревизионных органов) (пункт 3 статьи 50.1 </w:t>
      </w:r>
      <w:r w:rsidRPr="009D5990">
        <w:rPr>
          <w:rFonts w:ascii="Times New Roman" w:eastAsia="Times New Roman" w:hAnsi="Times New Roman" w:cs="Times New Roman"/>
          <w:lang w:eastAsia="ru-RU"/>
        </w:rPr>
        <w:t xml:space="preserve">Гражданского кодекса Российской Федерации </w:t>
      </w:r>
      <w:r>
        <w:rPr>
          <w:rFonts w:ascii="Times New Roman" w:eastAsia="Times New Roman" w:hAnsi="Times New Roman" w:cs="Times New Roman"/>
          <w:lang w:eastAsia="ru-RU"/>
        </w:rPr>
        <w:t xml:space="preserve">(далее - </w:t>
      </w:r>
      <w:r w:rsidRPr="00B95426">
        <w:rPr>
          <w:rFonts w:ascii="Times New Roman" w:eastAsia="Times New Roman" w:hAnsi="Times New Roman" w:cs="Times New Roman"/>
          <w:lang w:eastAsia="ru-RU"/>
        </w:rPr>
        <w:t>ГК РФ)</w:t>
      </w:r>
      <w:r>
        <w:rPr>
          <w:rFonts w:ascii="Times New Roman" w:eastAsia="Times New Roman" w:hAnsi="Times New Roman" w:cs="Times New Roman"/>
          <w:lang w:eastAsia="ru-RU"/>
        </w:rPr>
        <w:t>).</w:t>
      </w:r>
    </w:p>
    <w:p w14:paraId="4E83415D" w14:textId="77777777" w:rsidR="00230FA7" w:rsidRPr="00B95426" w:rsidRDefault="00230FA7" w:rsidP="00230FA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95426">
        <w:rPr>
          <w:rFonts w:ascii="Times New Roman" w:eastAsia="Times New Roman" w:hAnsi="Times New Roman" w:cs="Times New Roman"/>
          <w:color w:val="000000"/>
          <w:lang w:eastAsia="ru-RU"/>
        </w:rPr>
        <w:t xml:space="preserve">В решении об учреждении корпоративного юридического лица (статья 65.1 ГК РФ) указываются также </w:t>
      </w:r>
      <w:r w:rsidRPr="00B95426">
        <w:rPr>
          <w:rFonts w:ascii="Times New Roman" w:eastAsia="Times New Roman" w:hAnsi="Times New Roman" w:cs="Times New Roman"/>
          <w:b/>
          <w:color w:val="000000"/>
          <w:lang w:eastAsia="ru-RU"/>
        </w:rPr>
        <w:t>сведения о результатах голосования учредителей</w:t>
      </w:r>
      <w:r w:rsidRPr="00B95426">
        <w:rPr>
          <w:rFonts w:ascii="Times New Roman" w:eastAsia="Times New Roman" w:hAnsi="Times New Roman" w:cs="Times New Roman"/>
          <w:color w:val="000000"/>
          <w:lang w:eastAsia="ru-RU"/>
        </w:rPr>
        <w:t xml:space="preserve"> по вопросам учреждения юридического лица, о порядке совместной деятельности учредителей по созданию юридического лица. </w:t>
      </w:r>
    </w:p>
    <w:p w14:paraId="1C6F6F78" w14:textId="77777777" w:rsidR="00230FA7" w:rsidRPr="00B95426" w:rsidRDefault="00230FA7" w:rsidP="00230FA7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95426">
        <w:rPr>
          <w:rFonts w:ascii="Times New Roman" w:eastAsia="Times New Roman" w:hAnsi="Times New Roman" w:cs="Times New Roman"/>
          <w:lang w:eastAsia="ru-RU"/>
        </w:rPr>
        <w:t>Любое решение, принятое на заседании коллегиального органа</w:t>
      </w:r>
      <w:r>
        <w:rPr>
          <w:rFonts w:ascii="Times New Roman" w:eastAsia="Times New Roman" w:hAnsi="Times New Roman" w:cs="Times New Roman"/>
          <w:lang w:eastAsia="ru-RU"/>
        </w:rPr>
        <w:t xml:space="preserve"> некоммерческой организации (собрания, правления, президиума и т.д.)</w:t>
      </w:r>
      <w:r w:rsidRPr="00B95426">
        <w:rPr>
          <w:rFonts w:ascii="Times New Roman" w:eastAsia="Times New Roman" w:hAnsi="Times New Roman" w:cs="Times New Roman"/>
          <w:lang w:eastAsia="ru-RU"/>
        </w:rPr>
        <w:t>, должно быть отражено в протоколе.</w:t>
      </w:r>
    </w:p>
    <w:p w14:paraId="7A140A88" w14:textId="77777777" w:rsidR="00230FA7" w:rsidRDefault="00230FA7" w:rsidP="00230FA7">
      <w:pPr>
        <w:shd w:val="clear" w:color="auto" w:fill="FFFFFF"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95426">
        <w:rPr>
          <w:rFonts w:ascii="Times New Roman" w:eastAsia="Times New Roman" w:hAnsi="Times New Roman" w:cs="Times New Roman"/>
          <w:lang w:eastAsia="ru-RU"/>
        </w:rPr>
        <w:t xml:space="preserve">Рассмотрим правила оформления протоколов и решений текущей деятельности. </w:t>
      </w:r>
    </w:p>
    <w:p w14:paraId="6DE50F98" w14:textId="77777777" w:rsidR="00230FA7" w:rsidRDefault="00230FA7" w:rsidP="00230FA7">
      <w:pPr>
        <w:shd w:val="clear" w:color="auto" w:fill="FFFFFF"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п. 4 ст. 181.2 ГК РФ устанавливает, что в протоколе должны быть указаны:</w:t>
      </w:r>
      <w:r w:rsidRPr="009D5990">
        <w:t xml:space="preserve"> </w:t>
      </w:r>
      <w:r w:rsidRPr="009D5990">
        <w:rPr>
          <w:rFonts w:ascii="Times New Roman" w:eastAsia="Times New Roman" w:hAnsi="Times New Roman" w:cs="Times New Roman"/>
          <w:lang w:eastAsia="ru-RU"/>
        </w:rPr>
        <w:t>1) дата и время проведения заседания, место проведения заседания и (или) способ дистанционного участия членов гражданского-правового сообщества в заседании, а в случаях заочного голосования - дата, до которой принимались документы, содержащие сведения о голосовании членов гражданско-правового сообщества, и способ отправки этих документов;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D5990">
        <w:rPr>
          <w:rFonts w:ascii="Times New Roman" w:eastAsia="Times New Roman" w:hAnsi="Times New Roman" w:cs="Times New Roman"/>
          <w:lang w:eastAsia="ru-RU"/>
        </w:rPr>
        <w:t>2) сведения о лицах, принявших участие в заседании, и (или) о лицах, направивших документы, содержащие сведения о голосовании;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D5990">
        <w:rPr>
          <w:rFonts w:ascii="Times New Roman" w:eastAsia="Times New Roman" w:hAnsi="Times New Roman" w:cs="Times New Roman"/>
          <w:lang w:eastAsia="ru-RU"/>
        </w:rPr>
        <w:t>3) результаты голосования по каждому вопросу повестки дня;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D5990">
        <w:rPr>
          <w:rFonts w:ascii="Times New Roman" w:eastAsia="Times New Roman" w:hAnsi="Times New Roman" w:cs="Times New Roman"/>
          <w:lang w:eastAsia="ru-RU"/>
        </w:rPr>
        <w:t>4) сведения о лицах, проводивших подсчет голосов, если подсчет голосов был поручен определенным лицам;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D5990">
        <w:rPr>
          <w:rFonts w:ascii="Times New Roman" w:eastAsia="Times New Roman" w:hAnsi="Times New Roman" w:cs="Times New Roman"/>
          <w:lang w:eastAsia="ru-RU"/>
        </w:rPr>
        <w:t>5) сведения о лицах, голосовавших против принятия решения собрания и потребовавших внести запись об этом в протокол;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D5990">
        <w:rPr>
          <w:rFonts w:ascii="Times New Roman" w:eastAsia="Times New Roman" w:hAnsi="Times New Roman" w:cs="Times New Roman"/>
          <w:lang w:eastAsia="ru-RU"/>
        </w:rPr>
        <w:t>6) сведения о ходе проведения заседания или о ходе голосования, если участник гражданско-правового сообщества требует их внести в протокол;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D5990">
        <w:rPr>
          <w:rFonts w:ascii="Times New Roman" w:eastAsia="Times New Roman" w:hAnsi="Times New Roman" w:cs="Times New Roman"/>
          <w:lang w:eastAsia="ru-RU"/>
        </w:rPr>
        <w:t>7) сведения о лицах, подписавших протокол.</w:t>
      </w:r>
    </w:p>
    <w:p w14:paraId="079434BB" w14:textId="53B1497E" w:rsidR="00230FA7" w:rsidRPr="00B95426" w:rsidRDefault="00230FA7" w:rsidP="00230FA7">
      <w:pPr>
        <w:shd w:val="clear" w:color="auto" w:fill="FFFFFF"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95426">
        <w:rPr>
          <w:rFonts w:ascii="Times New Roman" w:eastAsia="Times New Roman" w:hAnsi="Times New Roman" w:cs="Times New Roman"/>
          <w:lang w:eastAsia="ru-RU"/>
        </w:rPr>
        <w:t>В "шапке" любого протокола обязательно указание на наименование органа, который проводит заседание. Например, Протокол (чего?) учредительного собрания Региональной общественно</w:t>
      </w:r>
      <w:r w:rsidR="004D6A63">
        <w:rPr>
          <w:rFonts w:ascii="Times New Roman" w:eastAsia="Times New Roman" w:hAnsi="Times New Roman" w:cs="Times New Roman"/>
          <w:lang w:eastAsia="ru-RU"/>
        </w:rPr>
        <w:t>й организации Республики Ингушетия</w:t>
      </w:r>
      <w:proofErr w:type="gramStart"/>
      <w:r w:rsidRPr="00B95426">
        <w:rPr>
          <w:rFonts w:ascii="Times New Roman" w:eastAsia="Times New Roman" w:hAnsi="Times New Roman" w:cs="Times New Roman"/>
          <w:lang w:eastAsia="ru-RU"/>
        </w:rPr>
        <w:t xml:space="preserve"> «…....»</w:t>
      </w:r>
      <w:proofErr w:type="gramEnd"/>
      <w:r w:rsidRPr="00B95426">
        <w:rPr>
          <w:rFonts w:ascii="Times New Roman" w:eastAsia="Times New Roman" w:hAnsi="Times New Roman" w:cs="Times New Roman"/>
          <w:lang w:eastAsia="ru-RU"/>
        </w:rPr>
        <w:t>и т.д.</w:t>
      </w:r>
    </w:p>
    <w:p w14:paraId="5BB79CCF" w14:textId="77777777" w:rsidR="00230FA7" w:rsidRPr="00B95426" w:rsidRDefault="00230FA7" w:rsidP="00230FA7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95426">
        <w:rPr>
          <w:rFonts w:ascii="Times New Roman" w:eastAsia="Times New Roman" w:hAnsi="Times New Roman" w:cs="Times New Roman"/>
          <w:lang w:eastAsia="ru-RU"/>
        </w:rPr>
        <w:t xml:space="preserve">Любое собрание начинается с подсчета кворума. </w:t>
      </w:r>
      <w:r w:rsidRPr="00B95426">
        <w:rPr>
          <w:rFonts w:ascii="Times New Roman" w:eastAsia="Times New Roman" w:hAnsi="Times New Roman" w:cs="Times New Roman"/>
          <w:b/>
          <w:lang w:eastAsia="ru-RU"/>
        </w:rPr>
        <w:t>Наличие кворума обязательно</w:t>
      </w:r>
      <w:r w:rsidRPr="00B95426">
        <w:rPr>
          <w:rFonts w:ascii="Times New Roman" w:eastAsia="Times New Roman" w:hAnsi="Times New Roman" w:cs="Times New Roman"/>
          <w:lang w:eastAsia="ru-RU"/>
        </w:rPr>
        <w:t xml:space="preserve">, т.к. любое принятое решение может быть признано законным, только если соблюдено требование о кворуме. Например, для принятия решений по вопросам исключительной компетенции </w:t>
      </w:r>
      <w:r>
        <w:rPr>
          <w:rFonts w:ascii="Times New Roman" w:eastAsia="Times New Roman" w:hAnsi="Times New Roman" w:cs="Times New Roman"/>
          <w:lang w:eastAsia="ru-RU"/>
        </w:rPr>
        <w:t>высшего органа управления некоммерческой организацией</w:t>
      </w:r>
      <w:r w:rsidRPr="00B95426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E0797DA" w14:textId="77777777" w:rsidR="00230FA7" w:rsidRPr="00B95426" w:rsidRDefault="00230FA7" w:rsidP="00230F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95426">
        <w:rPr>
          <w:rFonts w:ascii="Times New Roman" w:eastAsia="Times New Roman" w:hAnsi="Times New Roman" w:cs="Times New Roman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lang w:eastAsia="ru-RU"/>
        </w:rPr>
        <w:t>Т</w:t>
      </w:r>
      <w:r w:rsidRPr="00B95426">
        <w:rPr>
          <w:rFonts w:ascii="Times New Roman" w:eastAsia="Times New Roman" w:hAnsi="Times New Roman" w:cs="Times New Roman"/>
          <w:lang w:eastAsia="ru-RU"/>
        </w:rPr>
        <w:t xml:space="preserve">ак, согласно </w:t>
      </w:r>
      <w:r>
        <w:rPr>
          <w:rFonts w:ascii="Times New Roman" w:eastAsia="Times New Roman" w:hAnsi="Times New Roman" w:cs="Times New Roman"/>
          <w:lang w:eastAsia="ru-RU"/>
        </w:rPr>
        <w:t xml:space="preserve">требований </w:t>
      </w:r>
      <w:r w:rsidRPr="00B95426">
        <w:rPr>
          <w:rFonts w:ascii="Times New Roman" w:eastAsia="Times New Roman" w:hAnsi="Times New Roman" w:cs="Times New Roman"/>
          <w:b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/>
          <w:lang w:eastAsia="ru-RU"/>
        </w:rPr>
        <w:t>го</w:t>
      </w:r>
      <w:r w:rsidRPr="00B95426">
        <w:rPr>
          <w:rFonts w:ascii="Times New Roman" w:eastAsia="Times New Roman" w:hAnsi="Times New Roman" w:cs="Times New Roman"/>
          <w:b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B95426">
        <w:rPr>
          <w:rFonts w:ascii="Times New Roman" w:eastAsia="Times New Roman" w:hAnsi="Times New Roman" w:cs="Times New Roman"/>
          <w:b/>
          <w:lang w:eastAsia="ru-RU"/>
        </w:rPr>
        <w:t xml:space="preserve"> Министерства юстиции Российской Федерации по предоставлению государственной услуги по принятию решения о государственной регистрации некоммерческих организаций, утвержденн</w:t>
      </w:r>
      <w:r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B95426">
        <w:rPr>
          <w:rFonts w:ascii="Times New Roman" w:eastAsia="Times New Roman" w:hAnsi="Times New Roman" w:cs="Times New Roman"/>
          <w:b/>
          <w:lang w:eastAsia="ru-RU"/>
        </w:rPr>
        <w:t xml:space="preserve"> приказом Минюста России от 26.09.2022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95426">
        <w:rPr>
          <w:rFonts w:ascii="Times New Roman" w:eastAsia="Times New Roman" w:hAnsi="Times New Roman" w:cs="Times New Roman"/>
          <w:b/>
          <w:lang w:eastAsia="ru-RU"/>
        </w:rPr>
        <w:t>№ 199</w:t>
      </w:r>
      <w:r w:rsidRPr="00B95426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B95426">
        <w:rPr>
          <w:rFonts w:ascii="Times New Roman" w:eastAsia="Times New Roman" w:hAnsi="Times New Roman" w:cs="Times New Roman"/>
          <w:b/>
          <w:lang w:eastAsia="ru-RU"/>
        </w:rPr>
        <w:t xml:space="preserve">Протокол (выписка из протокола) заседания высшего, </w:t>
      </w:r>
      <w:r w:rsidRPr="00B95426">
        <w:rPr>
          <w:rFonts w:ascii="Times New Roman" w:eastAsia="Times New Roman" w:hAnsi="Times New Roman" w:cs="Times New Roman"/>
          <w:bCs/>
          <w:lang w:eastAsia="ru-RU"/>
        </w:rPr>
        <w:t>иного уполномоченного органа управления некоммерческой организации</w:t>
      </w:r>
      <w:r w:rsidRPr="00B95426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B95426">
        <w:rPr>
          <w:rFonts w:ascii="Times New Roman" w:eastAsia="Times New Roman" w:hAnsi="Times New Roman" w:cs="Times New Roman"/>
          <w:bCs/>
          <w:lang w:eastAsia="ru-RU"/>
        </w:rPr>
        <w:t xml:space="preserve">содержащий решение о внесении изменений в устав и (или) об изменении иных сведений, подлежащих внесению в </w:t>
      </w:r>
      <w:r>
        <w:rPr>
          <w:rFonts w:ascii="Times New Roman" w:eastAsia="Times New Roman" w:hAnsi="Times New Roman" w:cs="Times New Roman"/>
          <w:bCs/>
          <w:lang w:eastAsia="ru-RU"/>
        </w:rPr>
        <w:t>ЕГРЮЛ</w:t>
      </w:r>
      <w:r w:rsidRPr="00B95426">
        <w:rPr>
          <w:rFonts w:ascii="Times New Roman" w:eastAsia="Times New Roman" w:hAnsi="Times New Roman" w:cs="Times New Roman"/>
          <w:bCs/>
          <w:lang w:eastAsia="ru-RU"/>
        </w:rPr>
        <w:t xml:space="preserve">, помимо сведений, указанных в статье 181.2 </w:t>
      </w:r>
      <w:r>
        <w:rPr>
          <w:rFonts w:ascii="Times New Roman" w:eastAsia="Times New Roman" w:hAnsi="Times New Roman" w:cs="Times New Roman"/>
          <w:bCs/>
          <w:lang w:eastAsia="ru-RU"/>
        </w:rPr>
        <w:t>ГК РФ</w:t>
      </w:r>
      <w:r w:rsidRPr="00B95426">
        <w:rPr>
          <w:rFonts w:ascii="Times New Roman" w:eastAsia="Times New Roman" w:hAnsi="Times New Roman" w:cs="Times New Roman"/>
          <w:bCs/>
          <w:lang w:eastAsia="ru-RU"/>
        </w:rPr>
        <w:t>, должен содержать:</w:t>
      </w:r>
    </w:p>
    <w:p w14:paraId="74595A30" w14:textId="77777777" w:rsidR="00230FA7" w:rsidRPr="00B95426" w:rsidRDefault="00230FA7" w:rsidP="00230FA7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95426">
        <w:rPr>
          <w:rFonts w:ascii="Times New Roman" w:eastAsia="Times New Roman" w:hAnsi="Times New Roman" w:cs="Times New Roman"/>
          <w:b/>
          <w:lang w:eastAsia="ru-RU"/>
        </w:rPr>
        <w:t xml:space="preserve">- в случае проведения заседания в форме съезда (конференции) – </w:t>
      </w:r>
      <w:r w:rsidRPr="00B95426">
        <w:rPr>
          <w:rFonts w:ascii="Times New Roman" w:eastAsia="Times New Roman" w:hAnsi="Times New Roman" w:cs="Times New Roman"/>
          <w:bCs/>
          <w:lang w:eastAsia="ru-RU"/>
        </w:rPr>
        <w:t>сведения об утверждении нормы представительства делегатов, о количестве избранных и фактически присутствующих на заседании делегатов, о соблюдении положений устава некоммерческой организации в части определения правомочности (кворума) заседания;</w:t>
      </w:r>
    </w:p>
    <w:p w14:paraId="22E5D508" w14:textId="77777777" w:rsidR="00230FA7" w:rsidRPr="00B95426" w:rsidRDefault="00230FA7" w:rsidP="00230FA7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B95426">
        <w:rPr>
          <w:rFonts w:ascii="Times New Roman" w:eastAsia="Times New Roman" w:hAnsi="Times New Roman" w:cs="Times New Roman"/>
          <w:b/>
          <w:lang w:eastAsia="ru-RU"/>
        </w:rPr>
        <w:t xml:space="preserve">- в случае проведения заседания в форме общего собрания (заседания иного уполномоченного органа управления) - </w:t>
      </w:r>
      <w:r w:rsidRPr="00B95426">
        <w:rPr>
          <w:rFonts w:ascii="Times New Roman" w:eastAsia="Times New Roman" w:hAnsi="Times New Roman" w:cs="Times New Roman"/>
          <w:bCs/>
          <w:lang w:eastAsia="ru-RU"/>
        </w:rPr>
        <w:t>сведения об общем количестве членов (участников, учредителей) высшего или иного уполномоченного органа управления некоммерческой организацией на дату проведения заседания, о соблюдении положений устава некоммерческой организации в части определения правомочности (кворума) заседания высшего или иного уполномоченного органа управления.</w:t>
      </w:r>
    </w:p>
    <w:p w14:paraId="662A5577" w14:textId="07084A4E" w:rsidR="00230FA7" w:rsidRPr="00B95426" w:rsidRDefault="00230FA7" w:rsidP="00230FA7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95426">
        <w:rPr>
          <w:rFonts w:ascii="Times New Roman" w:eastAsia="Times New Roman" w:hAnsi="Times New Roman" w:cs="Times New Roman"/>
          <w:lang w:eastAsia="ru-RU"/>
        </w:rPr>
        <w:t xml:space="preserve">Для того, чтобы понять, имеется ли кворум, нужно сначала в протоколе отразить </w:t>
      </w:r>
      <w:r w:rsidRPr="00B95426">
        <w:rPr>
          <w:rFonts w:ascii="Times New Roman" w:eastAsia="Times New Roman" w:hAnsi="Times New Roman" w:cs="Times New Roman"/>
          <w:b/>
          <w:lang w:eastAsia="ru-RU"/>
        </w:rPr>
        <w:t>общее количество членов руководящего органа</w:t>
      </w:r>
      <w:r w:rsidRPr="00B95426">
        <w:rPr>
          <w:rFonts w:ascii="Times New Roman" w:eastAsia="Times New Roman" w:hAnsi="Times New Roman" w:cs="Times New Roman"/>
          <w:lang w:eastAsia="ru-RU"/>
        </w:rPr>
        <w:t xml:space="preserve">, затем отразить число присутствующих поименно. Например, "общее количество членов организации – 5. Присутствовало членов – 4. Из них: </w:t>
      </w:r>
      <w:r w:rsidR="00A03E84">
        <w:rPr>
          <w:rFonts w:ascii="Times New Roman" w:eastAsia="Times New Roman" w:hAnsi="Times New Roman" w:cs="Times New Roman"/>
          <w:lang w:eastAsia="ru-RU"/>
        </w:rPr>
        <w:t>Иванов А.А., Сидоров Н.Н., Петров Д.Н., Алексеев Г</w:t>
      </w:r>
      <w:r w:rsidRPr="00B95426">
        <w:rPr>
          <w:rFonts w:ascii="Times New Roman" w:eastAsia="Times New Roman" w:hAnsi="Times New Roman" w:cs="Times New Roman"/>
          <w:lang w:eastAsia="ru-RU"/>
        </w:rPr>
        <w:t>.В.". Далее, нужно отразить в протоколе такую фразу: "кворум имеется" или "кворум не имеется". В первом случае собрание может принимать решения, во втором – собрание должно быть перенесено для обеспечения явки членов.</w:t>
      </w:r>
    </w:p>
    <w:p w14:paraId="011DB3F7" w14:textId="77777777" w:rsidR="00230FA7" w:rsidRPr="00B95426" w:rsidRDefault="00230FA7" w:rsidP="00230FA7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95426">
        <w:rPr>
          <w:rFonts w:ascii="Times New Roman" w:eastAsia="Times New Roman" w:hAnsi="Times New Roman" w:cs="Times New Roman"/>
          <w:lang w:eastAsia="ru-RU"/>
        </w:rPr>
        <w:t xml:space="preserve">После выяснения того, имеется ли кворум, из числа присутствующих членов </w:t>
      </w:r>
      <w:r w:rsidRPr="00B95426">
        <w:rPr>
          <w:rFonts w:ascii="Times New Roman" w:eastAsia="Times New Roman" w:hAnsi="Times New Roman" w:cs="Times New Roman"/>
          <w:b/>
          <w:lang w:eastAsia="ru-RU"/>
        </w:rPr>
        <w:t>избираются председатель</w:t>
      </w:r>
      <w:r w:rsidRPr="00B95426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95426">
        <w:rPr>
          <w:rFonts w:ascii="Times New Roman" w:eastAsia="Times New Roman" w:hAnsi="Times New Roman" w:cs="Times New Roman"/>
          <w:b/>
          <w:lang w:eastAsia="ru-RU"/>
        </w:rPr>
        <w:t xml:space="preserve">секретарь собрания и </w:t>
      </w:r>
      <w:r w:rsidRPr="009D5990">
        <w:rPr>
          <w:rFonts w:ascii="Times New Roman" w:eastAsia="Times New Roman" w:hAnsi="Times New Roman" w:cs="Times New Roman"/>
          <w:b/>
          <w:lang w:eastAsia="ru-RU"/>
        </w:rPr>
        <w:t xml:space="preserve">как правило </w:t>
      </w:r>
      <w:r w:rsidRPr="00B95426">
        <w:rPr>
          <w:rFonts w:ascii="Times New Roman" w:eastAsia="Times New Roman" w:hAnsi="Times New Roman" w:cs="Times New Roman"/>
          <w:b/>
          <w:lang w:eastAsia="ru-RU"/>
        </w:rPr>
        <w:t>лицо, ведущее подсчет голосов</w:t>
      </w:r>
      <w:r w:rsidRPr="00B95426">
        <w:rPr>
          <w:rFonts w:ascii="Times New Roman" w:eastAsia="Times New Roman" w:hAnsi="Times New Roman" w:cs="Times New Roman"/>
          <w:lang w:eastAsia="ru-RU"/>
        </w:rPr>
        <w:t xml:space="preserve">. К полномочиям председателя собрания относится объявление повестки собрания, соблюдение порядка проведения </w:t>
      </w:r>
      <w:r w:rsidRPr="00B95426">
        <w:rPr>
          <w:rFonts w:ascii="Times New Roman" w:eastAsia="Times New Roman" w:hAnsi="Times New Roman" w:cs="Times New Roman"/>
          <w:lang w:eastAsia="ru-RU"/>
        </w:rPr>
        <w:lastRenderedPageBreak/>
        <w:t>собрания. Секретарь собрания ведет протокол. По окончании собрания и председатель, и секретарь собрания обязаны подписать протокол. В случае большого количества членов собрания может быть избрана дополнительно счетная комиссия.</w:t>
      </w:r>
    </w:p>
    <w:p w14:paraId="6B8DB643" w14:textId="77777777" w:rsidR="00230FA7" w:rsidRPr="00B95426" w:rsidRDefault="00230FA7" w:rsidP="00230FA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95426">
        <w:rPr>
          <w:rFonts w:ascii="Times New Roman" w:eastAsia="Times New Roman" w:hAnsi="Times New Roman" w:cs="Times New Roman"/>
          <w:lang w:eastAsia="ru-RU"/>
        </w:rPr>
        <w:t xml:space="preserve">        Далее избранный председатель собрания объявляет повестку дня. По каждому вопросу повестки может быть выступающий, речь которого стенографируется секретарем собрания. Текст основной части протокола составляется в соответствии с последовательностью тем, установленных повесткой дня, и содержит столько разделов, сколько пунктов включено в повестку дня.</w:t>
      </w:r>
    </w:p>
    <w:p w14:paraId="369616A3" w14:textId="77777777" w:rsidR="00230FA7" w:rsidRPr="00B95426" w:rsidRDefault="00230FA7" w:rsidP="00230FA7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95426">
        <w:rPr>
          <w:rFonts w:ascii="Times New Roman" w:eastAsia="Times New Roman" w:hAnsi="Times New Roman" w:cs="Times New Roman"/>
          <w:lang w:eastAsia="ru-RU"/>
        </w:rPr>
        <w:t>Каждый раздел состоит из трех частей: "СЛУШАЛИ", "ВЫСТУПИЛИ", "ПОСТАНОВИЛИ" ("РЕШИЛИ"), для того чтобы выделить в тексте протокола записи речи основного докладчика, участников обсуждения темы и постановляющей части, формулирующей решение заседания.</w:t>
      </w:r>
    </w:p>
    <w:p w14:paraId="36EF389E" w14:textId="27E8D593" w:rsidR="00230FA7" w:rsidRPr="00B95426" w:rsidRDefault="00230FA7" w:rsidP="00230FA7">
      <w:pPr>
        <w:shd w:val="clear" w:color="auto" w:fill="FFFFFF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95426">
        <w:rPr>
          <w:rFonts w:ascii="Times New Roman" w:eastAsia="Times New Roman" w:hAnsi="Times New Roman" w:cs="Times New Roman"/>
          <w:lang w:eastAsia="ru-RU"/>
        </w:rPr>
        <w:t>После выступления проводится голосование всеми присутствующими членами. Секретарь обязан отразить результаты голосования в протоколе. После подсчетов голосов принимается решение по обсуждаемому вопросу. Например, "Проголосовало – 5 членов. "За" – 4, "против" – 1, "воздержался" – 0. Решили – утвердить ус</w:t>
      </w:r>
      <w:r w:rsidR="00DA18AC">
        <w:rPr>
          <w:rFonts w:ascii="Times New Roman" w:eastAsia="Times New Roman" w:hAnsi="Times New Roman" w:cs="Times New Roman"/>
          <w:lang w:eastAsia="ru-RU"/>
        </w:rPr>
        <w:t>тав Благотворительного Фонда "Добро</w:t>
      </w:r>
      <w:bookmarkStart w:id="0" w:name="_GoBack"/>
      <w:bookmarkEnd w:id="0"/>
      <w:r w:rsidRPr="00B95426">
        <w:rPr>
          <w:rFonts w:ascii="Times New Roman" w:eastAsia="Times New Roman" w:hAnsi="Times New Roman" w:cs="Times New Roman"/>
          <w:lang w:eastAsia="ru-RU"/>
        </w:rPr>
        <w:t xml:space="preserve">".    </w:t>
      </w:r>
    </w:p>
    <w:p w14:paraId="125BD13B" w14:textId="77777777" w:rsidR="00230FA7" w:rsidRPr="00B95426" w:rsidRDefault="00230FA7" w:rsidP="00230FA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B95426"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lang w:eastAsia="ru-RU"/>
        </w:rPr>
        <w:t>ГК РФ</w:t>
      </w:r>
      <w:r w:rsidRPr="00B95426">
        <w:rPr>
          <w:rFonts w:ascii="Times New Roman" w:eastAsia="Times New Roman" w:hAnsi="Times New Roman" w:cs="Times New Roman"/>
          <w:lang w:eastAsia="ru-RU"/>
        </w:rPr>
        <w:t xml:space="preserve"> (пункт 2 статья 181.2), при наличии в повестке дня собрания нескольких вопросов по каждому из них принимается самостоятельное решение, если иное не установлено единогласно участниками собрания.</w:t>
      </w:r>
    </w:p>
    <w:p w14:paraId="67767104" w14:textId="77777777" w:rsidR="00230FA7" w:rsidRPr="00B95426" w:rsidRDefault="00230FA7" w:rsidP="00230FA7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DA694A" w14:textId="1A191836" w:rsidR="006D20DF" w:rsidRDefault="006D20DF" w:rsidP="00230FA7">
      <w:pPr>
        <w:tabs>
          <w:tab w:val="left" w:pos="540"/>
        </w:tabs>
        <w:spacing w:after="0" w:line="240" w:lineRule="auto"/>
        <w:ind w:firstLine="709"/>
        <w:jc w:val="both"/>
      </w:pPr>
    </w:p>
    <w:sectPr w:rsidR="006D20DF" w:rsidSect="00B9542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A1"/>
    <w:rsid w:val="000516A1"/>
    <w:rsid w:val="00230FA7"/>
    <w:rsid w:val="004D6A63"/>
    <w:rsid w:val="006D20DF"/>
    <w:rsid w:val="00A03E84"/>
    <w:rsid w:val="00AF1063"/>
    <w:rsid w:val="00B95426"/>
    <w:rsid w:val="00DA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69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Чарыкова</dc:creator>
  <cp:keywords/>
  <dc:description/>
  <cp:lastModifiedBy>Alihan</cp:lastModifiedBy>
  <cp:revision>7</cp:revision>
  <cp:lastPrinted>2022-10-12T03:44:00Z</cp:lastPrinted>
  <dcterms:created xsi:type="dcterms:W3CDTF">2022-10-12T03:44:00Z</dcterms:created>
  <dcterms:modified xsi:type="dcterms:W3CDTF">2025-01-27T07:57:00Z</dcterms:modified>
</cp:coreProperties>
</file>