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3F" w:rsidRDefault="00AE463F" w:rsidP="00AE463F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Обзор нормотворчества Республики Ингушетия в сфере </w:t>
      </w:r>
      <w:r w:rsidRPr="00A123FE">
        <w:rPr>
          <w:rFonts w:ascii="PT Astra Serif" w:hAnsi="PT Astra Serif"/>
          <w:sz w:val="28"/>
          <w:szCs w:val="28"/>
        </w:rPr>
        <w:t xml:space="preserve">реализации государственной политики Российской </w:t>
      </w:r>
      <w:proofErr w:type="gramStart"/>
      <w:r w:rsidRPr="00A123FE">
        <w:rPr>
          <w:rFonts w:ascii="PT Astra Serif" w:hAnsi="PT Astra Serif"/>
          <w:sz w:val="28"/>
          <w:szCs w:val="28"/>
        </w:rPr>
        <w:t>Федерации  в</w:t>
      </w:r>
      <w:proofErr w:type="gramEnd"/>
      <w:r w:rsidRPr="00A123FE">
        <w:rPr>
          <w:rFonts w:ascii="PT Astra Serif" w:hAnsi="PT Astra Serif"/>
          <w:sz w:val="28"/>
          <w:szCs w:val="28"/>
        </w:rPr>
        <w:t xml:space="preserve"> отношении российского казачества</w:t>
      </w:r>
    </w:p>
    <w:p w:rsidR="00AE463F" w:rsidRDefault="00AE463F" w:rsidP="00AE463F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 xml:space="preserve">Управлением </w:t>
      </w:r>
      <w:r w:rsidRPr="00A123FE">
        <w:rPr>
          <w:rFonts w:ascii="PT Astra Serif" w:hAnsi="PT Astra Serif"/>
          <w:sz w:val="28"/>
          <w:szCs w:val="28"/>
        </w:rPr>
        <w:t>Министерств</w:t>
      </w:r>
      <w:r w:rsidRPr="00A123FE">
        <w:rPr>
          <w:rFonts w:ascii="PT Astra Serif" w:hAnsi="PT Astra Serif"/>
          <w:sz w:val="28"/>
          <w:szCs w:val="28"/>
        </w:rPr>
        <w:t>а</w:t>
      </w:r>
      <w:r w:rsidRPr="00A123FE">
        <w:rPr>
          <w:rFonts w:ascii="PT Astra Serif" w:hAnsi="PT Astra Serif"/>
          <w:sz w:val="28"/>
          <w:szCs w:val="28"/>
        </w:rPr>
        <w:t xml:space="preserve"> юс</w:t>
      </w:r>
      <w:bookmarkStart w:id="0" w:name="_GoBack"/>
      <w:bookmarkEnd w:id="0"/>
      <w:r w:rsidRPr="00A123FE">
        <w:rPr>
          <w:rFonts w:ascii="PT Astra Serif" w:hAnsi="PT Astra Serif"/>
          <w:sz w:val="28"/>
          <w:szCs w:val="28"/>
        </w:rPr>
        <w:t>тиции Российской Федерации</w:t>
      </w:r>
      <w:r w:rsidRPr="00A123FE">
        <w:rPr>
          <w:rFonts w:ascii="PT Astra Serif" w:hAnsi="PT Astra Serif"/>
          <w:sz w:val="28"/>
          <w:szCs w:val="28"/>
        </w:rPr>
        <w:t xml:space="preserve"> по Республике </w:t>
      </w:r>
      <w:proofErr w:type="gramStart"/>
      <w:r w:rsidRPr="00A123FE">
        <w:rPr>
          <w:rFonts w:ascii="PT Astra Serif" w:hAnsi="PT Astra Serif"/>
          <w:sz w:val="28"/>
          <w:szCs w:val="28"/>
        </w:rPr>
        <w:t xml:space="preserve">Ингушетия </w:t>
      </w:r>
      <w:r w:rsidRPr="00A123FE">
        <w:rPr>
          <w:rFonts w:ascii="PT Astra Serif" w:hAnsi="PT Astra Serif"/>
          <w:sz w:val="28"/>
          <w:szCs w:val="28"/>
        </w:rPr>
        <w:t xml:space="preserve"> проведен</w:t>
      </w:r>
      <w:proofErr w:type="gramEnd"/>
      <w:r w:rsidRPr="00A123FE">
        <w:rPr>
          <w:rFonts w:ascii="PT Astra Serif" w:hAnsi="PT Astra Serif"/>
          <w:sz w:val="28"/>
          <w:szCs w:val="28"/>
        </w:rPr>
        <w:t xml:space="preserve"> анализ</w:t>
      </w:r>
      <w:r w:rsidRPr="00A123FE">
        <w:rPr>
          <w:rFonts w:ascii="PT Astra Serif" w:hAnsi="PT Astra Serif"/>
          <w:sz w:val="28"/>
          <w:szCs w:val="28"/>
        </w:rPr>
        <w:t xml:space="preserve"> состояния </w:t>
      </w:r>
      <w:r w:rsidRPr="00A123FE">
        <w:rPr>
          <w:rFonts w:ascii="PT Astra Serif" w:hAnsi="PT Astra Serif"/>
          <w:sz w:val="28"/>
          <w:szCs w:val="28"/>
        </w:rPr>
        <w:t>законодатель</w:t>
      </w:r>
      <w:r w:rsidRPr="00A123FE">
        <w:rPr>
          <w:rFonts w:ascii="PT Astra Serif" w:hAnsi="PT Astra Serif"/>
          <w:sz w:val="28"/>
          <w:szCs w:val="28"/>
        </w:rPr>
        <w:t xml:space="preserve">ства Республики Ингушетия </w:t>
      </w:r>
      <w:r w:rsidRPr="00A123FE">
        <w:rPr>
          <w:rFonts w:ascii="PT Astra Serif" w:hAnsi="PT Astra Serif"/>
          <w:sz w:val="28"/>
          <w:szCs w:val="28"/>
        </w:rPr>
        <w:t xml:space="preserve"> в сфере </w:t>
      </w:r>
      <w:r w:rsidRPr="00A123FE">
        <w:rPr>
          <w:rFonts w:ascii="PT Astra Serif" w:hAnsi="PT Astra Serif"/>
          <w:sz w:val="28"/>
          <w:szCs w:val="28"/>
        </w:rPr>
        <w:t xml:space="preserve">реализации государственной политики Российской Федерации  в отношении </w:t>
      </w:r>
      <w:r w:rsidRPr="00A123FE">
        <w:rPr>
          <w:rFonts w:ascii="PT Astra Serif" w:hAnsi="PT Astra Serif"/>
          <w:sz w:val="28"/>
          <w:szCs w:val="28"/>
        </w:rPr>
        <w:t>российского казачества.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Основным нормативным правовым актом в сфере деятельности российского казачества является Федеральный закон от 05.12.2005 № 154-ФЗ «О государственной службе российского казачества» (далее - Федеральный закон №154-ФЗ), который устанавливает правовую и организационную основу несения российским казачеством государственной службы.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Федеральный закон № 154-ФЗ определяет также и порядок ведения государственного реестра казачьих обществ в Российской Федерации.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Правовое положение казачьих обществ как некоммерческих организаций, особенности создания, государственной регистрации и их деятельности определяются положениями главы 4 Гражданского кодекса Российской, а также Федеральным законом от 12.01.1996 № 7-ФЗ «О некоммерческих организациях» и Федеральным законом от 08.08.2001 № 129-ФЗ «О государственной регистрации юридических лиц и индивидуальных предпринимателей», указами Президента Российской Федерации, приказами Минюста России и Федерального агентства по делам национальностей.</w:t>
      </w:r>
    </w:p>
    <w:p w:rsidR="00F710AC" w:rsidRPr="00A123FE" w:rsidRDefault="00F710AC" w:rsidP="00F710A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 xml:space="preserve">Необходимо выделить следующие </w:t>
      </w:r>
      <w:r w:rsidRPr="00A123FE">
        <w:rPr>
          <w:rFonts w:ascii="PT Astra Serif" w:hAnsi="PT Astra Serif"/>
          <w:sz w:val="28"/>
          <w:szCs w:val="28"/>
        </w:rPr>
        <w:t>нормативные правовые акты</w:t>
      </w:r>
      <w:r w:rsidRPr="00A123FE">
        <w:rPr>
          <w:rFonts w:ascii="PT Astra Serif" w:hAnsi="PT Astra Serif"/>
          <w:sz w:val="28"/>
          <w:szCs w:val="28"/>
        </w:rPr>
        <w:t xml:space="preserve">, которые </w:t>
      </w:r>
      <w:r w:rsidRPr="00A123FE">
        <w:rPr>
          <w:rFonts w:ascii="PT Astra Serif" w:hAnsi="PT Astra Serif"/>
          <w:sz w:val="28"/>
          <w:szCs w:val="28"/>
        </w:rPr>
        <w:t>действуют в рассматриваемой сфере: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Земельный кодекс Российской Федерации;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Закон РСФСР от 26.04.1991 № П07-1 «О реабилитации репрессированных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народов»;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Федеральный закон от 13.12.1996 № 150-ФЗ «Об оружии»;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Федеральный закон от 03.12.2012 № 230-ФЗ «О контроле за соответствием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расходов лиц, замещающих государственные должности, и иных лиц их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доходам»;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Федеральный закон от 29.12.2012 № 273-ФЗ «Об образовании в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Российской Федерации»;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Федеральный закон от 02.04.2014 № 44-ФЗ «Об участии граждан в охране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общественного порядка».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Указ Президента Российской Федерации от 09.08.2020 № 505 «Об утверждении Стратегии государственной политики Российской Федерации в отношении российского казачества на 2021 - 2030 годы»</w:t>
      </w:r>
      <w:r w:rsidRPr="00A123FE">
        <w:rPr>
          <w:rFonts w:ascii="PT Astra Serif" w:hAnsi="PT Astra Serif"/>
          <w:sz w:val="28"/>
          <w:szCs w:val="28"/>
        </w:rPr>
        <w:t>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У</w:t>
      </w:r>
      <w:r w:rsidRPr="00A123FE">
        <w:rPr>
          <w:rFonts w:ascii="PT Astra Serif" w:hAnsi="PT Astra Serif"/>
          <w:sz w:val="28"/>
          <w:szCs w:val="28"/>
        </w:rPr>
        <w:t>каз Президента Российской Федерации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от 15.06.1992 № 632 «О мерах по реализации Закона Российской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Федерации «О реабилитации репрессированных народов в отношении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казачества»;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Указ Президента Российской Федерации от 09.08.1995 № 835 «О государственном реестре казачьих обществ в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Российской Федерации»;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lastRenderedPageBreak/>
        <w:t>Указ Президента Российской Федерации от 16.04.1996 № 564 «Об экономических и иных льготах, предоставляемых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казачьим обществам и их членам, взявшим на себя обязательства по несению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государственной и иной службы»;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Указ Президента Российской Федерации от 25.02.2003 № 249 «О совершенствовании деятельности по возрождению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и развитию российского казачества»;</w:t>
      </w:r>
    </w:p>
    <w:p w:rsidR="00F710AC" w:rsidRPr="00A123FE" w:rsidRDefault="00F710AC" w:rsidP="00F710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Указ Президента Российской Федерации от 21.09.2003 № 1096 «О федеральном органе исполнительной власти,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уполномоченном вести государственный реестр казачьих обществ в Российской</w:t>
      </w:r>
      <w:r w:rsidRPr="00A123FE">
        <w:rPr>
          <w:rFonts w:ascii="PT Astra Serif" w:hAnsi="PT Astra Serif"/>
          <w:sz w:val="28"/>
          <w:szCs w:val="28"/>
        </w:rPr>
        <w:t xml:space="preserve"> </w:t>
      </w:r>
      <w:r w:rsidRPr="00A123FE">
        <w:rPr>
          <w:rFonts w:ascii="PT Astra Serif" w:hAnsi="PT Astra Serif"/>
          <w:sz w:val="28"/>
          <w:szCs w:val="28"/>
        </w:rPr>
        <w:t>Федерации»</w:t>
      </w:r>
      <w:r w:rsidRPr="00A123FE">
        <w:rPr>
          <w:rFonts w:ascii="PT Astra Serif" w:hAnsi="PT Astra Serif"/>
          <w:sz w:val="28"/>
          <w:szCs w:val="28"/>
        </w:rPr>
        <w:t xml:space="preserve"> и др.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В соответствии с федеральным законодательством субъекты Российской Федерации в указанной сфере в настоящее время обладают шестью основными полномочиями: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1) утверждение порядка согласования и утверждения уставов казачьих 11 обществ в порядке, установленном Президентом Российской Федерации в соответствии с Типовым положением о согласовании и утверждении уставов казачьих обществ (часть 3 статьи 2 Федерального закона № 154-ФЗ, приказ ФАДН от 06.04.2020 № 45);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2) установление высшим исполнительным органом государственной власти субъекта Российской Федерации порядка заключения органами исполнительной власти субъектов Российской Федерации договоров (соглашений) с казачьими обществами в соответствии с порядком привлечения членов казачьих обществ к несению государственной или иной службы, определяемым Правительством Российской Федерации (часть 5 статьи 7 Федерального закона № 154-ФЗ);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3) определение органами исполнительной власти субъектов Российской Федерации порядка финансирования государственной службы российского казачества (часть 2 статьи 8 Федерального закона № 154-ФЗ);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4) определение территории, на которой казачьим обществам предоставляются земельные участки, находящиеся в государственной или муниципальной собственности, в аренду без проведения торгов (пункт 17 части 2 статьи 39.6 Земельного кодекса Российской Федерации);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5) утверждение положения о порядке принятия гражданами России, являющимися членами казачьих обществ, обязательств по несению государственной или иной службы (пункт 3 Указа № 1124);</w:t>
      </w:r>
    </w:p>
    <w:p w:rsidR="00784F50" w:rsidRP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4F50">
        <w:rPr>
          <w:rFonts w:ascii="PT Astra Serif" w:hAnsi="PT Astra Serif"/>
          <w:sz w:val="28"/>
          <w:szCs w:val="28"/>
        </w:rPr>
        <w:t>6) создание органами исполнительной власти субъектов Российской Федерации координационных и совещательных органов с участием представителей казачьих обществ и иных объединений казаков (абзац 2 пункта 24 Стратегии государственной политики Российской Федерации в отношении российского казачества на 2021 - 2030 годы).</w:t>
      </w:r>
    </w:p>
    <w:p w:rsidR="00784F50" w:rsidRDefault="00784F50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4AE8" w:rsidRPr="00A123FE" w:rsidRDefault="00224AE8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 xml:space="preserve">В настоящее время на территории </w:t>
      </w:r>
      <w:r w:rsidRPr="00A123FE">
        <w:rPr>
          <w:rFonts w:ascii="PT Astra Serif" w:hAnsi="PT Astra Serif"/>
          <w:sz w:val="28"/>
          <w:szCs w:val="28"/>
        </w:rPr>
        <w:t xml:space="preserve">Республики </w:t>
      </w:r>
      <w:proofErr w:type="gramStart"/>
      <w:r w:rsidRPr="00A123FE">
        <w:rPr>
          <w:rFonts w:ascii="PT Astra Serif" w:hAnsi="PT Astra Serif"/>
          <w:sz w:val="28"/>
          <w:szCs w:val="28"/>
        </w:rPr>
        <w:t xml:space="preserve">Ингушетия </w:t>
      </w:r>
      <w:r w:rsidRPr="00A123FE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Pr="00A123FE">
        <w:rPr>
          <w:rFonts w:ascii="PT Astra Serif" w:hAnsi="PT Astra Serif"/>
          <w:sz w:val="28"/>
          <w:szCs w:val="28"/>
        </w:rPr>
        <w:t xml:space="preserve"> сфере российского казачества действуют следующие нормативные правовые акты, </w:t>
      </w:r>
      <w:r w:rsidRPr="00A123FE">
        <w:rPr>
          <w:rFonts w:ascii="PT Astra Serif" w:hAnsi="PT Astra Serif"/>
          <w:sz w:val="28"/>
          <w:szCs w:val="28"/>
        </w:rPr>
        <w:lastRenderedPageBreak/>
        <w:t>внесенные в федеральный регистр нормативных правовых актов</w:t>
      </w:r>
      <w:r w:rsidRPr="00A123FE">
        <w:rPr>
          <w:rFonts w:ascii="PT Astra Serif" w:hAnsi="PT Astra Serif"/>
          <w:sz w:val="28"/>
          <w:szCs w:val="28"/>
        </w:rPr>
        <w:t xml:space="preserve"> субъектов Российской Федерации:</w:t>
      </w:r>
    </w:p>
    <w:p w:rsidR="00224AE8" w:rsidRPr="00A123FE" w:rsidRDefault="00224AE8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>Закон Республики Ингушетия от 03.06.2015г. №35-РЗ «Об участии граждан в охране общественного порядка»;</w:t>
      </w:r>
    </w:p>
    <w:p w:rsidR="00224AE8" w:rsidRPr="00A123FE" w:rsidRDefault="00224AE8" w:rsidP="00224AE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FE">
        <w:rPr>
          <w:rFonts w:ascii="PT Astra Serif" w:hAnsi="PT Astra Serif"/>
          <w:sz w:val="28"/>
          <w:szCs w:val="28"/>
        </w:rPr>
        <w:t xml:space="preserve">Постановление Правительства Республики Ингушетия от 09.09.2014г. </w:t>
      </w:r>
      <w:r w:rsidR="00A123FE" w:rsidRPr="00A123FE">
        <w:rPr>
          <w:rFonts w:ascii="PT Astra Serif" w:hAnsi="PT Astra Serif"/>
          <w:sz w:val="28"/>
          <w:szCs w:val="28"/>
        </w:rPr>
        <w:t>«Об утверждении государственной программы Республики Ингушетия «Укрепление межнациональных отношений и развитие национальной политики»</w:t>
      </w:r>
    </w:p>
    <w:sectPr w:rsidR="00224AE8" w:rsidRPr="00A1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AC"/>
    <w:rsid w:val="00224AE8"/>
    <w:rsid w:val="00784F50"/>
    <w:rsid w:val="00A123FE"/>
    <w:rsid w:val="00A4121B"/>
    <w:rsid w:val="00AE463F"/>
    <w:rsid w:val="00F7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714"/>
  <w15:chartTrackingRefBased/>
  <w15:docId w15:val="{7D6F013F-6AA6-415B-A2C6-7444A21E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2025-06-27T13:48:00Z</dcterms:created>
  <dcterms:modified xsi:type="dcterms:W3CDTF">2025-06-27T13:52:00Z</dcterms:modified>
</cp:coreProperties>
</file>